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6E8" w:rsidRPr="000006E8" w:rsidRDefault="000006E8" w:rsidP="000006E8">
      <w:pPr>
        <w:keepNext/>
        <w:keepLines/>
        <w:pageBreakBefore/>
        <w:spacing w:before="200"/>
        <w:jc w:val="center"/>
        <w:outlineLvl w:val="1"/>
        <w:rPr>
          <w:rFonts w:ascii="Cambria" w:hAnsi="Cambria"/>
          <w:b/>
          <w:bCs/>
          <w:color w:val="4F81BD"/>
          <w:sz w:val="26"/>
          <w:szCs w:val="26"/>
        </w:rPr>
      </w:pPr>
      <w:r w:rsidRPr="000006E8">
        <w:rPr>
          <w:rFonts w:ascii="Cambria" w:hAnsi="Cambria"/>
          <w:b/>
          <w:bCs/>
          <w:color w:val="4F81BD"/>
          <w:sz w:val="26"/>
          <w:szCs w:val="26"/>
        </w:rPr>
        <w:t>Примерен текст на уведомление за упълномощаване на процесуален представител от пострадал</w:t>
      </w:r>
    </w:p>
    <w:p w:rsidR="000006E8" w:rsidRPr="009E5C6A" w:rsidRDefault="000006E8" w:rsidP="000006E8">
      <w:pPr>
        <w:spacing w:line="360" w:lineRule="auto"/>
        <w:ind w:left="4320"/>
        <w:jc w:val="both"/>
        <w:rPr>
          <w:rFonts w:ascii="Bookman Old Style" w:hAnsi="Bookman Old Style"/>
          <w:b/>
          <w:bCs/>
          <w:sz w:val="26"/>
          <w:szCs w:val="26"/>
        </w:rPr>
      </w:pPr>
    </w:p>
    <w:p w:rsidR="000006E8" w:rsidRPr="000006E8" w:rsidRDefault="000006E8" w:rsidP="000006E8">
      <w:pPr>
        <w:spacing w:line="360" w:lineRule="auto"/>
        <w:ind w:left="3540"/>
        <w:jc w:val="both"/>
        <w:rPr>
          <w:rFonts w:ascii="Cambria" w:hAnsi="Cambria"/>
          <w:b/>
          <w:bCs/>
        </w:rPr>
      </w:pPr>
      <w:r w:rsidRPr="000006E8">
        <w:rPr>
          <w:rFonts w:ascii="Cambria" w:hAnsi="Cambria"/>
          <w:bCs/>
          <w:i/>
        </w:rPr>
        <w:t>Вариант 1:</w:t>
      </w:r>
      <w:r w:rsidRPr="000006E8">
        <w:rPr>
          <w:rFonts w:ascii="Cambria" w:hAnsi="Cambria"/>
          <w:bCs/>
        </w:rPr>
        <w:t xml:space="preserve">    </w:t>
      </w:r>
      <w:r w:rsidRPr="000006E8">
        <w:rPr>
          <w:rFonts w:ascii="Cambria" w:hAnsi="Cambria"/>
          <w:b/>
          <w:bCs/>
        </w:rPr>
        <w:t>ДО</w:t>
      </w:r>
    </w:p>
    <w:p w:rsidR="000006E8" w:rsidRPr="000006E8" w:rsidRDefault="000006E8" w:rsidP="000006E8">
      <w:pPr>
        <w:spacing w:line="360" w:lineRule="auto"/>
        <w:ind w:left="4956"/>
        <w:jc w:val="both"/>
        <w:rPr>
          <w:rFonts w:ascii="Cambria" w:hAnsi="Cambria"/>
          <w:b/>
          <w:bCs/>
        </w:rPr>
      </w:pPr>
      <w:r w:rsidRPr="000006E8">
        <w:rPr>
          <w:rFonts w:ascii="Cambria" w:hAnsi="Cambria"/>
          <w:b/>
          <w:bCs/>
        </w:rPr>
        <w:t>ВОДЕЩИЯ РАЗСЛЕДВАНЕТО</w:t>
      </w:r>
    </w:p>
    <w:p w:rsidR="000006E8" w:rsidRPr="000006E8" w:rsidRDefault="000006E8" w:rsidP="000006E8">
      <w:pPr>
        <w:spacing w:line="360" w:lineRule="auto"/>
        <w:ind w:left="4956"/>
        <w:jc w:val="both"/>
        <w:rPr>
          <w:rFonts w:ascii="Cambria" w:hAnsi="Cambria"/>
          <w:b/>
          <w:bCs/>
        </w:rPr>
      </w:pPr>
      <w:r w:rsidRPr="000006E8">
        <w:rPr>
          <w:rFonts w:ascii="Cambria" w:hAnsi="Cambria"/>
          <w:b/>
          <w:bCs/>
        </w:rPr>
        <w:t>ПО ДП № ……………./…………… г.</w:t>
      </w:r>
    </w:p>
    <w:p w:rsidR="000006E8" w:rsidRPr="000006E8" w:rsidRDefault="000006E8" w:rsidP="000006E8">
      <w:pPr>
        <w:spacing w:line="360" w:lineRule="auto"/>
        <w:ind w:left="4956"/>
        <w:jc w:val="both"/>
        <w:rPr>
          <w:rFonts w:ascii="Cambria" w:hAnsi="Cambria"/>
          <w:b/>
          <w:bCs/>
        </w:rPr>
      </w:pPr>
      <w:r w:rsidRPr="000006E8">
        <w:rPr>
          <w:rFonts w:ascii="Cambria" w:hAnsi="Cambria"/>
          <w:b/>
          <w:bCs/>
        </w:rPr>
        <w:t>ПО ОПИСА НА …………………………</w:t>
      </w:r>
    </w:p>
    <w:p w:rsidR="000006E8" w:rsidRPr="000006E8" w:rsidRDefault="000006E8" w:rsidP="000006E8">
      <w:pPr>
        <w:spacing w:line="360" w:lineRule="auto"/>
        <w:jc w:val="both"/>
        <w:rPr>
          <w:rFonts w:ascii="Cambria" w:hAnsi="Cambria"/>
          <w:b/>
          <w:bCs/>
        </w:rPr>
      </w:pPr>
    </w:p>
    <w:p w:rsidR="000006E8" w:rsidRPr="000006E8" w:rsidRDefault="000006E8" w:rsidP="000006E8">
      <w:pPr>
        <w:spacing w:line="360" w:lineRule="auto"/>
        <w:ind w:left="2832" w:firstLine="708"/>
        <w:jc w:val="both"/>
        <w:rPr>
          <w:rFonts w:ascii="Cambria" w:hAnsi="Cambria"/>
          <w:b/>
          <w:bCs/>
        </w:rPr>
      </w:pPr>
      <w:r w:rsidRPr="000006E8">
        <w:rPr>
          <w:rFonts w:ascii="Cambria" w:hAnsi="Cambria"/>
          <w:bCs/>
          <w:i/>
        </w:rPr>
        <w:t>Вариант 2:</w:t>
      </w:r>
      <w:r w:rsidRPr="000006E8">
        <w:rPr>
          <w:rFonts w:ascii="Cambria" w:hAnsi="Cambria"/>
          <w:b/>
          <w:bCs/>
        </w:rPr>
        <w:t xml:space="preserve"> </w:t>
      </w:r>
      <w:r w:rsidRPr="000006E8">
        <w:rPr>
          <w:rFonts w:ascii="Cambria" w:hAnsi="Cambria"/>
          <w:b/>
          <w:bCs/>
        </w:rPr>
        <w:tab/>
        <w:t>ДО</w:t>
      </w:r>
    </w:p>
    <w:p w:rsidR="00E64A95" w:rsidRDefault="000006E8" w:rsidP="000006E8">
      <w:pPr>
        <w:spacing w:line="360" w:lineRule="auto"/>
        <w:ind w:left="4956"/>
        <w:jc w:val="both"/>
        <w:rPr>
          <w:rFonts w:ascii="Cambria" w:hAnsi="Cambria"/>
          <w:b/>
          <w:bCs/>
        </w:rPr>
      </w:pPr>
      <w:r w:rsidRPr="000006E8">
        <w:rPr>
          <w:rFonts w:ascii="Cambria" w:hAnsi="Cambria"/>
          <w:b/>
          <w:bCs/>
        </w:rPr>
        <w:t xml:space="preserve">…………………. ПРОКУРАТУРА – </w:t>
      </w:r>
    </w:p>
    <w:p w:rsidR="000006E8" w:rsidRPr="000006E8" w:rsidRDefault="000006E8" w:rsidP="000006E8">
      <w:pPr>
        <w:spacing w:line="360" w:lineRule="auto"/>
        <w:ind w:left="4956"/>
        <w:jc w:val="both"/>
        <w:rPr>
          <w:rFonts w:ascii="Cambria" w:hAnsi="Cambria"/>
          <w:b/>
          <w:bCs/>
        </w:rPr>
      </w:pPr>
      <w:r w:rsidRPr="000006E8">
        <w:rPr>
          <w:rFonts w:ascii="Cambria" w:hAnsi="Cambria"/>
          <w:b/>
          <w:bCs/>
        </w:rPr>
        <w:t>град ………………………………..</w:t>
      </w:r>
    </w:p>
    <w:p w:rsidR="000006E8" w:rsidRPr="000006E8" w:rsidRDefault="000006E8" w:rsidP="000006E8">
      <w:pPr>
        <w:spacing w:line="360" w:lineRule="auto"/>
        <w:ind w:left="4956"/>
        <w:jc w:val="both"/>
        <w:rPr>
          <w:rFonts w:ascii="Cambria" w:hAnsi="Cambria"/>
          <w:b/>
          <w:bCs/>
        </w:rPr>
      </w:pPr>
      <w:r w:rsidRPr="000006E8">
        <w:rPr>
          <w:rFonts w:ascii="Cambria" w:hAnsi="Cambria"/>
          <w:b/>
          <w:bCs/>
        </w:rPr>
        <w:t>ПО ПР. ПР. № …………../…………… г.</w:t>
      </w:r>
    </w:p>
    <w:p w:rsidR="000006E8" w:rsidRPr="000006E8" w:rsidRDefault="000006E8" w:rsidP="000006E8">
      <w:pPr>
        <w:rPr>
          <w:rFonts w:ascii="Cambria" w:hAnsi="Cambria"/>
          <w:sz w:val="26"/>
          <w:szCs w:val="26"/>
        </w:rPr>
      </w:pPr>
    </w:p>
    <w:p w:rsidR="000006E8" w:rsidRPr="000006E8" w:rsidRDefault="000006E8" w:rsidP="000006E8">
      <w:pPr>
        <w:rPr>
          <w:rFonts w:ascii="Cambria" w:hAnsi="Cambria"/>
          <w:sz w:val="26"/>
          <w:szCs w:val="26"/>
        </w:rPr>
      </w:pPr>
    </w:p>
    <w:p w:rsidR="000006E8" w:rsidRPr="000006E8" w:rsidRDefault="000006E8" w:rsidP="000006E8">
      <w:pPr>
        <w:keepNext/>
        <w:spacing w:line="360" w:lineRule="auto"/>
        <w:jc w:val="center"/>
        <w:outlineLvl w:val="0"/>
        <w:rPr>
          <w:rFonts w:ascii="Cambria" w:hAnsi="Cambria"/>
          <w:b/>
          <w:sz w:val="28"/>
          <w:szCs w:val="28"/>
        </w:rPr>
      </w:pPr>
      <w:bookmarkStart w:id="0" w:name="_Toc428872438"/>
      <w:r w:rsidRPr="000006E8">
        <w:rPr>
          <w:rFonts w:ascii="Cambria" w:hAnsi="Cambria"/>
          <w:b/>
          <w:sz w:val="28"/>
          <w:szCs w:val="28"/>
        </w:rPr>
        <w:t>М О Л Б А</w:t>
      </w:r>
      <w:bookmarkEnd w:id="0"/>
    </w:p>
    <w:p w:rsidR="000006E8" w:rsidRPr="000006E8" w:rsidRDefault="000006E8" w:rsidP="000006E8">
      <w:pPr>
        <w:spacing w:line="360" w:lineRule="auto"/>
        <w:ind w:left="4320"/>
        <w:rPr>
          <w:rFonts w:ascii="Cambria" w:hAnsi="Cambria"/>
          <w:sz w:val="26"/>
          <w:szCs w:val="26"/>
        </w:rPr>
      </w:pPr>
    </w:p>
    <w:p w:rsidR="000006E8" w:rsidRPr="000006E8" w:rsidRDefault="000006E8" w:rsidP="000006E8">
      <w:pPr>
        <w:spacing w:line="360" w:lineRule="auto"/>
        <w:jc w:val="center"/>
        <w:rPr>
          <w:rFonts w:ascii="Cambria" w:hAnsi="Cambria"/>
          <w:sz w:val="26"/>
          <w:szCs w:val="26"/>
        </w:rPr>
      </w:pPr>
      <w:proofErr w:type="spellStart"/>
      <w:proofErr w:type="gramStart"/>
      <w:r w:rsidRPr="000006E8">
        <w:rPr>
          <w:rFonts w:ascii="Cambria" w:hAnsi="Cambria"/>
          <w:sz w:val="26"/>
          <w:szCs w:val="26"/>
          <w:lang w:val="en-AU"/>
        </w:rPr>
        <w:t>от</w:t>
      </w:r>
      <w:proofErr w:type="spellEnd"/>
      <w:proofErr w:type="gramEnd"/>
      <w:r w:rsidRPr="000006E8">
        <w:rPr>
          <w:rFonts w:ascii="Cambria" w:hAnsi="Cambria"/>
          <w:sz w:val="26"/>
          <w:szCs w:val="26"/>
          <w:lang w:val="en-AU"/>
        </w:rPr>
        <w:t xml:space="preserve"> </w:t>
      </w:r>
      <w:r w:rsidRPr="000006E8">
        <w:rPr>
          <w:rFonts w:ascii="Cambria" w:hAnsi="Cambria"/>
          <w:b/>
          <w:sz w:val="26"/>
          <w:szCs w:val="26"/>
        </w:rPr>
        <w:t xml:space="preserve">…………………………………., </w:t>
      </w:r>
      <w:r w:rsidRPr="000006E8">
        <w:rPr>
          <w:rFonts w:ascii="Cambria" w:hAnsi="Cambria"/>
          <w:sz w:val="26"/>
          <w:szCs w:val="26"/>
        </w:rPr>
        <w:t>ЕГН ……....,</w:t>
      </w:r>
      <w:r w:rsidRPr="000006E8">
        <w:rPr>
          <w:rFonts w:ascii="Cambria" w:hAnsi="Cambria"/>
          <w:b/>
          <w:sz w:val="26"/>
          <w:szCs w:val="26"/>
        </w:rPr>
        <w:t xml:space="preserve"> </w:t>
      </w:r>
      <w:r w:rsidRPr="000006E8">
        <w:rPr>
          <w:rFonts w:ascii="Cambria" w:hAnsi="Cambria"/>
          <w:sz w:val="26"/>
          <w:szCs w:val="26"/>
        </w:rPr>
        <w:t xml:space="preserve">с постоянен адрес: ………………………… </w:t>
      </w:r>
    </w:p>
    <w:p w:rsidR="000006E8" w:rsidRPr="000006E8" w:rsidRDefault="000006E8" w:rsidP="000006E8">
      <w:pPr>
        <w:spacing w:line="360" w:lineRule="auto"/>
        <w:ind w:firstLine="708"/>
        <w:rPr>
          <w:rFonts w:ascii="Cambria" w:hAnsi="Cambria"/>
          <w:i/>
          <w:sz w:val="18"/>
          <w:szCs w:val="18"/>
        </w:rPr>
      </w:pPr>
      <w:r w:rsidRPr="000006E8">
        <w:rPr>
          <w:rFonts w:ascii="Cambria" w:hAnsi="Cambria"/>
          <w:i/>
          <w:sz w:val="18"/>
          <w:szCs w:val="18"/>
        </w:rPr>
        <w:t>(трите имена)</w:t>
      </w:r>
      <w:r w:rsidRPr="000006E8">
        <w:rPr>
          <w:rFonts w:ascii="Cambria" w:hAnsi="Cambria"/>
          <w:i/>
          <w:sz w:val="18"/>
          <w:szCs w:val="18"/>
        </w:rPr>
        <w:tab/>
      </w:r>
      <w:r w:rsidRPr="000006E8">
        <w:rPr>
          <w:rFonts w:ascii="Cambria" w:hAnsi="Cambria"/>
          <w:i/>
          <w:sz w:val="18"/>
          <w:szCs w:val="18"/>
        </w:rPr>
        <w:tab/>
      </w:r>
      <w:r w:rsidRPr="000006E8">
        <w:rPr>
          <w:rFonts w:ascii="Cambria" w:hAnsi="Cambria"/>
          <w:i/>
          <w:sz w:val="18"/>
          <w:szCs w:val="18"/>
        </w:rPr>
        <w:tab/>
      </w:r>
      <w:r w:rsidRPr="000006E8">
        <w:rPr>
          <w:rFonts w:ascii="Cambria" w:hAnsi="Cambria"/>
          <w:i/>
          <w:sz w:val="18"/>
          <w:szCs w:val="18"/>
        </w:rPr>
        <w:tab/>
      </w:r>
      <w:r w:rsidRPr="000006E8">
        <w:rPr>
          <w:rFonts w:ascii="Cambria" w:hAnsi="Cambria"/>
          <w:i/>
          <w:sz w:val="18"/>
          <w:szCs w:val="18"/>
        </w:rPr>
        <w:tab/>
        <w:t>(град/село, общ., обл., ж.к., ул., № , бл., вх., ет.)</w:t>
      </w:r>
    </w:p>
    <w:p w:rsidR="000006E8" w:rsidRPr="000006E8" w:rsidRDefault="000006E8" w:rsidP="000006E8">
      <w:pPr>
        <w:spacing w:line="360" w:lineRule="auto"/>
        <w:jc w:val="center"/>
        <w:rPr>
          <w:rFonts w:ascii="Cambria" w:hAnsi="Cambria"/>
          <w:sz w:val="26"/>
          <w:szCs w:val="26"/>
        </w:rPr>
      </w:pPr>
      <w:r w:rsidRPr="000006E8">
        <w:rPr>
          <w:rFonts w:ascii="Cambria" w:hAnsi="Cambria"/>
          <w:sz w:val="26"/>
          <w:szCs w:val="26"/>
        </w:rPr>
        <w:t>настоящ адрес: ………………………, адрес за призоваване: ………………………………….,</w:t>
      </w:r>
    </w:p>
    <w:p w:rsidR="000006E8" w:rsidRPr="000006E8" w:rsidRDefault="000006E8" w:rsidP="000006E8">
      <w:pPr>
        <w:spacing w:line="360" w:lineRule="auto"/>
        <w:ind w:left="3540" w:hanging="3540"/>
        <w:rPr>
          <w:rFonts w:ascii="Cambria" w:hAnsi="Cambria"/>
          <w:i/>
          <w:sz w:val="18"/>
          <w:szCs w:val="18"/>
        </w:rPr>
      </w:pPr>
      <w:r w:rsidRPr="000006E8">
        <w:rPr>
          <w:rFonts w:ascii="Cambria" w:hAnsi="Cambria"/>
          <w:i/>
          <w:sz w:val="18"/>
          <w:szCs w:val="18"/>
        </w:rPr>
        <w:t xml:space="preserve">(посочва се, ако е различен от постоянния) </w:t>
      </w:r>
      <w:r w:rsidRPr="000006E8">
        <w:rPr>
          <w:rFonts w:ascii="Cambria" w:hAnsi="Cambria"/>
          <w:i/>
          <w:sz w:val="18"/>
          <w:szCs w:val="18"/>
        </w:rPr>
        <w:tab/>
        <w:t>(посочва се, ако е различен от постоянния или настоящия</w:t>
      </w:r>
      <w:r w:rsidRPr="000006E8">
        <w:rPr>
          <w:rFonts w:ascii="Cambria" w:hAnsi="Cambria"/>
          <w:i/>
          <w:sz w:val="18"/>
          <w:szCs w:val="18"/>
          <w:lang w:val="en-US"/>
        </w:rPr>
        <w:t xml:space="preserve"> </w:t>
      </w:r>
      <w:r w:rsidRPr="000006E8">
        <w:rPr>
          <w:rFonts w:ascii="Cambria" w:hAnsi="Cambria"/>
          <w:i/>
          <w:sz w:val="18"/>
          <w:szCs w:val="18"/>
        </w:rPr>
        <w:t>или е адреса на кантората на упълномощения процесуален представител)</w:t>
      </w:r>
    </w:p>
    <w:p w:rsidR="000006E8" w:rsidRDefault="000006E8" w:rsidP="000006E8">
      <w:pPr>
        <w:spacing w:line="360" w:lineRule="auto"/>
        <w:jc w:val="center"/>
        <w:rPr>
          <w:rFonts w:ascii="Cambria" w:hAnsi="Cambria"/>
          <w:sz w:val="26"/>
          <w:szCs w:val="26"/>
          <w:lang w:val="en-US"/>
        </w:rPr>
      </w:pPr>
      <w:r w:rsidRPr="000006E8">
        <w:rPr>
          <w:rFonts w:ascii="Cambria" w:hAnsi="Cambria"/>
          <w:sz w:val="26"/>
          <w:szCs w:val="26"/>
        </w:rPr>
        <w:t xml:space="preserve">притежаващ лична карта № ……………………, издадена от МВР – град ………… - пострадал от престъплението, предмет на разследване по досъдебно производство </w:t>
      </w:r>
    </w:p>
    <w:p w:rsidR="000006E8" w:rsidRPr="000006E8" w:rsidRDefault="000006E8" w:rsidP="000006E8">
      <w:pPr>
        <w:spacing w:line="360" w:lineRule="auto"/>
        <w:jc w:val="center"/>
        <w:rPr>
          <w:rFonts w:ascii="Cambria" w:hAnsi="Cambria"/>
          <w:sz w:val="26"/>
          <w:szCs w:val="26"/>
        </w:rPr>
      </w:pPr>
      <w:r w:rsidRPr="000006E8">
        <w:rPr>
          <w:rFonts w:ascii="Cambria" w:hAnsi="Cambria"/>
          <w:sz w:val="26"/>
          <w:szCs w:val="26"/>
        </w:rPr>
        <w:t xml:space="preserve">№ …../……. г. по описа на ………….., пр. пр. № …………/………. г. по </w:t>
      </w:r>
    </w:p>
    <w:p w:rsidR="000006E8" w:rsidRPr="000006E8" w:rsidRDefault="000006E8" w:rsidP="000006E8">
      <w:pPr>
        <w:spacing w:line="360" w:lineRule="auto"/>
        <w:rPr>
          <w:rFonts w:ascii="Cambria" w:hAnsi="Cambria"/>
          <w:sz w:val="26"/>
          <w:szCs w:val="26"/>
        </w:rPr>
      </w:pPr>
      <w:r w:rsidRPr="000006E8">
        <w:rPr>
          <w:rFonts w:ascii="Cambria" w:hAnsi="Cambria"/>
          <w:i/>
          <w:sz w:val="18"/>
          <w:szCs w:val="18"/>
        </w:rPr>
        <w:t xml:space="preserve">(посочва се номерът на досъдебното производство и службата ,към която принадлежи разследващия орган) </w:t>
      </w:r>
      <w:r w:rsidRPr="000006E8">
        <w:rPr>
          <w:rFonts w:ascii="Cambria" w:hAnsi="Cambria"/>
          <w:i/>
          <w:sz w:val="18"/>
          <w:szCs w:val="18"/>
        </w:rPr>
        <w:tab/>
      </w:r>
    </w:p>
    <w:p w:rsidR="000006E8" w:rsidRPr="000006E8" w:rsidRDefault="000006E8" w:rsidP="000006E8">
      <w:pPr>
        <w:spacing w:line="360" w:lineRule="auto"/>
        <w:jc w:val="center"/>
        <w:rPr>
          <w:rFonts w:ascii="Cambria" w:hAnsi="Cambria"/>
          <w:sz w:val="26"/>
          <w:szCs w:val="26"/>
        </w:rPr>
      </w:pPr>
      <w:r w:rsidRPr="000006E8">
        <w:rPr>
          <w:rFonts w:ascii="Cambria" w:hAnsi="Cambria"/>
          <w:sz w:val="26"/>
          <w:szCs w:val="26"/>
        </w:rPr>
        <w:t>описа на ………………… прокуратура – град ……….</w:t>
      </w:r>
    </w:p>
    <w:p w:rsidR="000006E8" w:rsidRPr="000006E8" w:rsidRDefault="000006E8" w:rsidP="000006E8">
      <w:pPr>
        <w:spacing w:line="360" w:lineRule="auto"/>
        <w:jc w:val="center"/>
        <w:rPr>
          <w:rFonts w:ascii="Cambria" w:hAnsi="Cambria"/>
          <w:b/>
          <w:sz w:val="26"/>
          <w:szCs w:val="26"/>
          <w:lang w:val="en-US"/>
        </w:rPr>
      </w:pPr>
    </w:p>
    <w:p w:rsidR="000006E8" w:rsidRPr="000006E8" w:rsidRDefault="000006E8" w:rsidP="000006E8">
      <w:pPr>
        <w:spacing w:line="360" w:lineRule="auto"/>
        <w:jc w:val="center"/>
        <w:rPr>
          <w:rFonts w:ascii="Cambria" w:hAnsi="Cambria"/>
          <w:b/>
          <w:sz w:val="26"/>
          <w:szCs w:val="26"/>
          <w:lang w:val="en-US"/>
        </w:rPr>
      </w:pPr>
    </w:p>
    <w:p w:rsidR="000006E8" w:rsidRPr="000006E8" w:rsidRDefault="000006E8" w:rsidP="000006E8">
      <w:pPr>
        <w:spacing w:line="360" w:lineRule="auto"/>
        <w:jc w:val="center"/>
        <w:rPr>
          <w:rFonts w:ascii="Cambria" w:hAnsi="Cambria"/>
          <w:b/>
          <w:sz w:val="26"/>
          <w:szCs w:val="26"/>
        </w:rPr>
      </w:pPr>
      <w:r w:rsidRPr="000006E8">
        <w:rPr>
          <w:rFonts w:ascii="Cambria" w:hAnsi="Cambria"/>
          <w:b/>
          <w:sz w:val="26"/>
          <w:szCs w:val="26"/>
        </w:rPr>
        <w:t>УВАЖАЕМИ ГОСПОЖО/ГОСПОДИН ПРОКУРОР,</w:t>
      </w:r>
    </w:p>
    <w:p w:rsidR="000006E8" w:rsidRPr="000006E8" w:rsidRDefault="000006E8" w:rsidP="000006E8">
      <w:pPr>
        <w:spacing w:line="360" w:lineRule="auto"/>
        <w:ind w:firstLine="720"/>
        <w:jc w:val="both"/>
        <w:rPr>
          <w:rFonts w:ascii="Cambria" w:hAnsi="Cambria"/>
          <w:sz w:val="26"/>
          <w:szCs w:val="26"/>
        </w:rPr>
      </w:pPr>
    </w:p>
    <w:p w:rsidR="000006E8" w:rsidRPr="000006E8" w:rsidRDefault="000006E8" w:rsidP="000006E8">
      <w:pPr>
        <w:spacing w:line="360" w:lineRule="auto"/>
        <w:ind w:firstLine="720"/>
        <w:jc w:val="both"/>
        <w:rPr>
          <w:rFonts w:ascii="Cambria" w:hAnsi="Cambria"/>
          <w:sz w:val="26"/>
          <w:szCs w:val="26"/>
        </w:rPr>
      </w:pPr>
      <w:r w:rsidRPr="000006E8">
        <w:rPr>
          <w:rFonts w:ascii="Cambria" w:hAnsi="Cambria"/>
          <w:sz w:val="26"/>
          <w:szCs w:val="26"/>
        </w:rPr>
        <w:t>Пострадал съм от деянието – предмет на разследване по досъдебно производство № …../……. г. по описа на ………….., пр. пр. № …………/………. г. по описа на ………………… прокуратура – град ………..</w:t>
      </w:r>
    </w:p>
    <w:p w:rsidR="000006E8" w:rsidRPr="000006E8" w:rsidRDefault="000006E8" w:rsidP="000006E8">
      <w:pPr>
        <w:spacing w:line="360" w:lineRule="auto"/>
        <w:ind w:firstLine="720"/>
        <w:jc w:val="both"/>
        <w:rPr>
          <w:rFonts w:ascii="Cambria" w:hAnsi="Cambria"/>
          <w:sz w:val="26"/>
          <w:szCs w:val="26"/>
        </w:rPr>
      </w:pPr>
      <w:r w:rsidRPr="000006E8">
        <w:rPr>
          <w:rFonts w:ascii="Cambria" w:hAnsi="Cambria"/>
          <w:sz w:val="26"/>
          <w:szCs w:val="26"/>
        </w:rPr>
        <w:t>С настоящото представям и моля да приемете заверен препис/оригинал на договор за правна помощ и пълномощно, по силата на което упълномощих адв. ………………… от Адвокатска колегия – град …………….,  съд. адрес …………………………………………., тел.: ……………………………. да ме представлява и упражнява процесуалните ми права по досъдебното производство.</w:t>
      </w:r>
    </w:p>
    <w:p w:rsidR="000006E8" w:rsidRPr="000006E8" w:rsidRDefault="000006E8" w:rsidP="000006E8">
      <w:pPr>
        <w:spacing w:line="360" w:lineRule="auto"/>
        <w:jc w:val="both"/>
        <w:rPr>
          <w:rFonts w:ascii="Cambria" w:hAnsi="Cambria"/>
          <w:sz w:val="26"/>
          <w:szCs w:val="26"/>
        </w:rPr>
      </w:pPr>
      <w:r w:rsidRPr="000006E8">
        <w:rPr>
          <w:rFonts w:ascii="Cambria" w:hAnsi="Cambria"/>
          <w:sz w:val="26"/>
          <w:szCs w:val="26"/>
        </w:rPr>
        <w:tab/>
        <w:t>Моля адресираните до мен призовки, книжа и съобщения да бъдат връчвани на посочения по-горе съдебен адрес.</w:t>
      </w:r>
    </w:p>
    <w:p w:rsidR="000006E8" w:rsidRPr="000006E8" w:rsidRDefault="000006E8" w:rsidP="000006E8">
      <w:pPr>
        <w:spacing w:line="360" w:lineRule="auto"/>
        <w:jc w:val="both"/>
        <w:rPr>
          <w:rFonts w:ascii="Cambria" w:hAnsi="Cambria"/>
          <w:b/>
          <w:sz w:val="26"/>
          <w:szCs w:val="26"/>
        </w:rPr>
      </w:pPr>
      <w:r w:rsidRPr="000006E8">
        <w:rPr>
          <w:rFonts w:ascii="Cambria" w:hAnsi="Cambria"/>
          <w:b/>
          <w:sz w:val="26"/>
          <w:szCs w:val="26"/>
        </w:rPr>
        <w:tab/>
      </w:r>
    </w:p>
    <w:p w:rsidR="000006E8" w:rsidRPr="000006E8" w:rsidRDefault="000006E8" w:rsidP="000006E8">
      <w:pPr>
        <w:spacing w:line="360" w:lineRule="auto"/>
        <w:ind w:firstLine="708"/>
        <w:jc w:val="both"/>
        <w:rPr>
          <w:rFonts w:ascii="Cambria" w:hAnsi="Cambria"/>
          <w:b/>
          <w:sz w:val="26"/>
          <w:szCs w:val="26"/>
        </w:rPr>
      </w:pPr>
      <w:r w:rsidRPr="000006E8">
        <w:rPr>
          <w:rFonts w:ascii="Cambria" w:hAnsi="Cambria"/>
          <w:b/>
          <w:sz w:val="26"/>
          <w:szCs w:val="26"/>
        </w:rPr>
        <w:t>ПРИЛАГАМ:</w:t>
      </w:r>
    </w:p>
    <w:p w:rsidR="000006E8" w:rsidRPr="000006E8" w:rsidRDefault="000006E8" w:rsidP="000006E8">
      <w:pPr>
        <w:spacing w:line="360" w:lineRule="auto"/>
        <w:ind w:firstLine="708"/>
        <w:jc w:val="both"/>
        <w:rPr>
          <w:rFonts w:ascii="Cambria" w:hAnsi="Cambria"/>
          <w:sz w:val="26"/>
          <w:szCs w:val="26"/>
        </w:rPr>
      </w:pPr>
      <w:r w:rsidRPr="000006E8">
        <w:rPr>
          <w:rFonts w:ascii="Cambria" w:hAnsi="Cambria"/>
          <w:sz w:val="26"/>
          <w:szCs w:val="26"/>
        </w:rPr>
        <w:t>1. Заверен препис/оригинал от договор за правна помощ;</w:t>
      </w:r>
    </w:p>
    <w:p w:rsidR="000006E8" w:rsidRPr="000006E8" w:rsidRDefault="000006E8" w:rsidP="000006E8">
      <w:pPr>
        <w:spacing w:line="360" w:lineRule="auto"/>
        <w:ind w:firstLine="708"/>
        <w:jc w:val="both"/>
        <w:rPr>
          <w:rFonts w:ascii="Cambria" w:hAnsi="Cambria"/>
          <w:sz w:val="26"/>
          <w:szCs w:val="26"/>
        </w:rPr>
      </w:pPr>
      <w:r w:rsidRPr="000006E8">
        <w:rPr>
          <w:rFonts w:ascii="Cambria" w:hAnsi="Cambria"/>
          <w:sz w:val="26"/>
          <w:szCs w:val="26"/>
        </w:rPr>
        <w:t>2. Заверен препис/оригинал от пълномощно за упълномощаване на адвокат.</w:t>
      </w:r>
    </w:p>
    <w:p w:rsidR="000006E8" w:rsidRPr="000006E8" w:rsidRDefault="000006E8" w:rsidP="000006E8">
      <w:pPr>
        <w:spacing w:line="360" w:lineRule="auto"/>
        <w:ind w:firstLine="708"/>
        <w:jc w:val="both"/>
        <w:rPr>
          <w:rFonts w:ascii="Cambria" w:hAnsi="Cambria"/>
          <w:sz w:val="26"/>
          <w:szCs w:val="26"/>
        </w:rPr>
      </w:pPr>
    </w:p>
    <w:p w:rsidR="000006E8" w:rsidRPr="000006E8" w:rsidRDefault="000006E8" w:rsidP="000006E8">
      <w:pPr>
        <w:spacing w:line="360" w:lineRule="auto"/>
        <w:ind w:firstLine="708"/>
        <w:jc w:val="both"/>
        <w:rPr>
          <w:rFonts w:ascii="Cambria" w:hAnsi="Cambria"/>
          <w:sz w:val="26"/>
          <w:szCs w:val="26"/>
        </w:rPr>
      </w:pPr>
    </w:p>
    <w:p w:rsidR="000006E8" w:rsidRPr="000006E8" w:rsidRDefault="000006E8" w:rsidP="000006E8">
      <w:pPr>
        <w:ind w:left="2832" w:firstLine="708"/>
        <w:rPr>
          <w:rFonts w:ascii="Cambria" w:hAnsi="Cambria"/>
          <w:b/>
          <w:sz w:val="26"/>
          <w:szCs w:val="26"/>
        </w:rPr>
      </w:pPr>
      <w:r w:rsidRPr="000006E8">
        <w:rPr>
          <w:rFonts w:ascii="Cambria" w:hAnsi="Cambria"/>
          <w:b/>
          <w:sz w:val="26"/>
          <w:szCs w:val="26"/>
        </w:rPr>
        <w:t>С УВАЖЕНИЕ:</w:t>
      </w:r>
    </w:p>
    <w:p w:rsidR="000006E8" w:rsidRPr="000006E8" w:rsidRDefault="000006E8" w:rsidP="000006E8">
      <w:pPr>
        <w:rPr>
          <w:rFonts w:ascii="Cambria" w:hAnsi="Cambria"/>
          <w:b/>
          <w:sz w:val="26"/>
          <w:szCs w:val="26"/>
        </w:rPr>
      </w:pPr>
    </w:p>
    <w:p w:rsidR="000006E8" w:rsidRPr="000006E8" w:rsidRDefault="000006E8" w:rsidP="000006E8">
      <w:pPr>
        <w:spacing w:line="360" w:lineRule="auto"/>
        <w:ind w:left="4320" w:firstLine="720"/>
        <w:jc w:val="both"/>
        <w:rPr>
          <w:rFonts w:ascii="Cambria" w:hAnsi="Cambria"/>
          <w:sz w:val="26"/>
          <w:szCs w:val="26"/>
        </w:rPr>
      </w:pPr>
      <w:r w:rsidRPr="000006E8">
        <w:rPr>
          <w:rFonts w:ascii="Cambria" w:hAnsi="Cambria"/>
          <w:b/>
          <w:sz w:val="26"/>
          <w:szCs w:val="26"/>
        </w:rPr>
        <w:t>………………………………………………</w:t>
      </w:r>
    </w:p>
    <w:p w:rsidR="000006E8" w:rsidRPr="000006E8" w:rsidRDefault="000006E8" w:rsidP="000006E8">
      <w:pPr>
        <w:ind w:left="4956" w:firstLine="708"/>
        <w:rPr>
          <w:rFonts w:ascii="Cambria" w:hAnsi="Cambria"/>
          <w:i/>
          <w:sz w:val="18"/>
          <w:szCs w:val="18"/>
        </w:rPr>
      </w:pPr>
      <w:r w:rsidRPr="000006E8">
        <w:rPr>
          <w:rFonts w:ascii="Cambria" w:hAnsi="Cambria"/>
          <w:i/>
          <w:sz w:val="18"/>
          <w:szCs w:val="18"/>
        </w:rPr>
        <w:t>(имена и подпис)</w:t>
      </w:r>
    </w:p>
    <w:p w:rsidR="000006E8" w:rsidRPr="000006E8" w:rsidRDefault="000006E8" w:rsidP="000006E8">
      <w:pPr>
        <w:rPr>
          <w:rFonts w:ascii="Cambria" w:hAnsi="Cambria"/>
          <w:sz w:val="26"/>
          <w:szCs w:val="26"/>
          <w:lang w:val="en-AU"/>
        </w:rPr>
      </w:pPr>
    </w:p>
    <w:p w:rsidR="000006E8" w:rsidRPr="000006E8" w:rsidRDefault="000006E8" w:rsidP="000006E8">
      <w:pPr>
        <w:rPr>
          <w:rFonts w:ascii="Cambria" w:hAnsi="Cambria"/>
          <w:sz w:val="26"/>
          <w:szCs w:val="26"/>
          <w:lang w:val="en-AU"/>
        </w:rPr>
      </w:pPr>
    </w:p>
    <w:p w:rsidR="000006E8" w:rsidRPr="009E5C6A" w:rsidRDefault="000006E8" w:rsidP="000006E8">
      <w:pPr>
        <w:rPr>
          <w:sz w:val="20"/>
          <w:szCs w:val="20"/>
          <w:lang w:val="en-AU"/>
        </w:rPr>
      </w:pPr>
    </w:p>
    <w:p w:rsidR="000006E8" w:rsidRPr="000006E8" w:rsidRDefault="000006E8" w:rsidP="000006E8">
      <w:pPr>
        <w:spacing w:line="360" w:lineRule="auto"/>
        <w:jc w:val="both"/>
        <w:rPr>
          <w:rFonts w:ascii="Cambria" w:hAnsi="Cambria"/>
          <w:b/>
          <w:color w:val="0070C0"/>
          <w:sz w:val="26"/>
          <w:szCs w:val="26"/>
        </w:rPr>
      </w:pPr>
      <w:r w:rsidRPr="003F29DA">
        <w:tab/>
      </w:r>
      <w:r w:rsidRPr="000006E8">
        <w:rPr>
          <w:rFonts w:ascii="Cambria" w:hAnsi="Cambria"/>
          <w:b/>
          <w:color w:val="0070C0"/>
          <w:sz w:val="26"/>
          <w:szCs w:val="26"/>
        </w:rPr>
        <w:t>КОМЕНТАР</w:t>
      </w:r>
    </w:p>
    <w:p w:rsidR="000006E8" w:rsidRPr="000006E8" w:rsidRDefault="000006E8" w:rsidP="000006E8">
      <w:pPr>
        <w:spacing w:line="360" w:lineRule="auto"/>
        <w:jc w:val="both"/>
        <w:rPr>
          <w:rFonts w:ascii="Cambria" w:hAnsi="Cambria"/>
          <w:b/>
          <w:color w:val="0070C0"/>
          <w:sz w:val="26"/>
          <w:szCs w:val="26"/>
        </w:rPr>
      </w:pPr>
    </w:p>
    <w:p w:rsidR="000006E8" w:rsidRPr="000006E8" w:rsidRDefault="000006E8" w:rsidP="000006E8">
      <w:pPr>
        <w:spacing w:line="360" w:lineRule="auto"/>
        <w:jc w:val="both"/>
        <w:rPr>
          <w:rFonts w:ascii="Cambria" w:hAnsi="Cambria"/>
          <w:sz w:val="26"/>
          <w:szCs w:val="26"/>
        </w:rPr>
      </w:pPr>
      <w:r>
        <w:tab/>
      </w:r>
      <w:r w:rsidRPr="000006E8">
        <w:rPr>
          <w:rFonts w:ascii="Cambria" w:hAnsi="Cambria"/>
          <w:sz w:val="26"/>
          <w:szCs w:val="26"/>
        </w:rPr>
        <w:t>Съгласно разпоредбата на чл. 15, ал. 4 от Наказателно-процесуалния кодекс (НПК), на пострадалия се осигуряват необходимите процесуални средства за защита на неговите права и законни интереси. Израз на правото на защита на пострадалия е и възможността при упражняване на процесуалните си права в производството да се представлява от упълномощен процесуален представител.</w:t>
      </w:r>
    </w:p>
    <w:p w:rsidR="000006E8" w:rsidRPr="000006E8" w:rsidRDefault="000006E8" w:rsidP="000006E8">
      <w:pPr>
        <w:spacing w:line="360" w:lineRule="auto"/>
        <w:jc w:val="both"/>
        <w:rPr>
          <w:rFonts w:ascii="Cambria" w:hAnsi="Cambria"/>
          <w:sz w:val="26"/>
          <w:szCs w:val="26"/>
        </w:rPr>
      </w:pPr>
      <w:r w:rsidRPr="000006E8">
        <w:rPr>
          <w:rFonts w:ascii="Cambria" w:hAnsi="Cambria"/>
          <w:sz w:val="26"/>
          <w:szCs w:val="26"/>
        </w:rPr>
        <w:tab/>
        <w:t>В хода на досъдебното производство пострадалият може да се представлява от адвокат, който следва да е упълномощен по реда на чл. 93, ал. 1–5 НПК. Адвокатът може да бъде упълномощен писмено, с изрично пълномощно, или устно. Пълномощното може да бъде оформено на специална бланка от адвокатски кочан, или в свободна форма, но трябва да бъде подписано от упълномощителя и от адвоката. Не е необходима нотариална заверка на подписите под пълномощното, за да породи правното си действие. Устното упълномощаване е възможно да се извърши пред съответния орган на досъдебното производство и следва да се впише в протокола, съставян за съответното действие по разследване или процесуално действие.</w:t>
      </w:r>
    </w:p>
    <w:p w:rsidR="000006E8" w:rsidRPr="000006E8" w:rsidRDefault="000006E8" w:rsidP="000006E8">
      <w:pPr>
        <w:spacing w:line="360" w:lineRule="auto"/>
        <w:jc w:val="both"/>
        <w:rPr>
          <w:rFonts w:ascii="Cambria" w:hAnsi="Cambria"/>
          <w:sz w:val="26"/>
          <w:szCs w:val="26"/>
        </w:rPr>
      </w:pPr>
      <w:r w:rsidRPr="000006E8">
        <w:rPr>
          <w:rFonts w:ascii="Cambria" w:hAnsi="Cambria"/>
          <w:sz w:val="26"/>
          <w:szCs w:val="26"/>
        </w:rPr>
        <w:tab/>
        <w:t xml:space="preserve">Пълномощното, с което пострадалият упълномощава процесуален представител в производството, може да бъде депозирано пред органа на досъдебното производство, както с изрична молба (вж. бланката), така и с представянето му без придружителен документ на органа на досъдебното </w:t>
      </w:r>
      <w:r w:rsidRPr="000006E8">
        <w:rPr>
          <w:rFonts w:ascii="Cambria" w:hAnsi="Cambria"/>
          <w:sz w:val="26"/>
          <w:szCs w:val="26"/>
        </w:rPr>
        <w:lastRenderedPageBreak/>
        <w:t xml:space="preserve">производство. Пълномощното може да се депозира както от упълномощителя, така и от упълномощения адвокат. </w:t>
      </w:r>
    </w:p>
    <w:p w:rsidR="000006E8" w:rsidRPr="000006E8" w:rsidRDefault="000006E8" w:rsidP="000006E8">
      <w:pPr>
        <w:spacing w:line="360" w:lineRule="auto"/>
        <w:jc w:val="both"/>
        <w:rPr>
          <w:rFonts w:ascii="Cambria" w:hAnsi="Cambria"/>
          <w:sz w:val="26"/>
          <w:szCs w:val="26"/>
          <w:lang w:val="en-US"/>
        </w:rPr>
      </w:pPr>
      <w:r w:rsidRPr="000006E8">
        <w:rPr>
          <w:rFonts w:ascii="Cambria" w:hAnsi="Cambria"/>
          <w:sz w:val="26"/>
          <w:szCs w:val="26"/>
        </w:rPr>
        <w:tab/>
        <w:t>Пълномощното следва да се депозира пред онзи орган на досъдебното производство, който предстои да извършва съответните действия по разследването или процесуални действия с участието на пострадалия и неговия процесуален представител. Например, в случай, че предстои разпит на пострадалия, на който последният желае участва и неговият процесуален представител, пълномощното следва да се депозира пред водещия разследването, който предстои да проведе разпита. А в случай, че разследването е приключило и материалите по досъдебното производство са изпратени на наблюдаващия прокурор, по компетентност, и пострадалият желае да се запознае с материалите по делото или да направи нови доказателствени искания чрез своя повереник, молбата следва да се депозира, ведно с приложенията към нея, в деловодството на компетентната прокуратура.</w:t>
      </w:r>
    </w:p>
    <w:p w:rsidR="000006E8" w:rsidRPr="000006E8" w:rsidRDefault="000006E8" w:rsidP="000006E8">
      <w:pPr>
        <w:spacing w:line="360" w:lineRule="auto"/>
        <w:ind w:firstLine="708"/>
        <w:jc w:val="both"/>
        <w:rPr>
          <w:rFonts w:ascii="Cambria" w:hAnsi="Cambria"/>
          <w:sz w:val="26"/>
          <w:szCs w:val="26"/>
        </w:rPr>
      </w:pPr>
      <w:r w:rsidRPr="000006E8">
        <w:rPr>
          <w:rFonts w:ascii="Cambria" w:hAnsi="Cambria"/>
          <w:sz w:val="26"/>
          <w:szCs w:val="26"/>
        </w:rPr>
        <w:t>Освен от лице, което упражнява адвокатска професия, пострадалият може да се представлява в производството и от своя съпругът, възходящ или низходящ роднина.</w:t>
      </w:r>
    </w:p>
    <w:p w:rsidR="000006E8" w:rsidRPr="000006E8" w:rsidRDefault="000006E8" w:rsidP="000006E8">
      <w:pPr>
        <w:spacing w:line="360" w:lineRule="auto"/>
        <w:ind w:firstLine="708"/>
        <w:jc w:val="both"/>
        <w:rPr>
          <w:rFonts w:ascii="Cambria" w:hAnsi="Cambria"/>
          <w:sz w:val="26"/>
          <w:szCs w:val="26"/>
        </w:rPr>
      </w:pPr>
      <w:r w:rsidRPr="000006E8">
        <w:rPr>
          <w:rFonts w:ascii="Cambria" w:hAnsi="Cambria"/>
          <w:sz w:val="26"/>
          <w:szCs w:val="26"/>
        </w:rPr>
        <w:t xml:space="preserve">Не може да бъде повереник: 1. който е бил или е защитник на обвиняемия; 2. който е представлявал или е давал съвети на обвиняемия; 3. който е представлявал или е давал съвети на противната страна; 4. който е участвал в производството в друго процесуално качество; 5. който е съпруг, роднина по права линия без ограничение, по съребрена линия до четвърта степен или по сватовство </w:t>
      </w:r>
      <w:r w:rsidRPr="000006E8">
        <w:rPr>
          <w:rFonts w:ascii="Cambria" w:hAnsi="Cambria"/>
          <w:sz w:val="26"/>
          <w:szCs w:val="26"/>
        </w:rPr>
        <w:lastRenderedPageBreak/>
        <w:t>до трета степен на съдия, съдебен заседател, прокурор, или разследващ орган по делото (чл. 100, ал. 3 вр. с чл. 91 НПК).</w:t>
      </w:r>
    </w:p>
    <w:p w:rsidR="000006E8" w:rsidRPr="000006E8" w:rsidRDefault="000006E8" w:rsidP="000006E8">
      <w:pPr>
        <w:spacing w:line="360" w:lineRule="auto"/>
        <w:ind w:firstLine="708"/>
        <w:jc w:val="both"/>
        <w:rPr>
          <w:rFonts w:ascii="Cambria" w:hAnsi="Cambria"/>
          <w:sz w:val="26"/>
          <w:szCs w:val="26"/>
        </w:rPr>
      </w:pPr>
      <w:r w:rsidRPr="000006E8">
        <w:rPr>
          <w:rFonts w:ascii="Cambria" w:hAnsi="Cambria"/>
          <w:sz w:val="26"/>
          <w:szCs w:val="26"/>
        </w:rPr>
        <w:t>Лицата, които не могат да бъдат защитници, са длъжни сами да се отведат. Ако те не направят това, съответният орган ги отстранява от участие в наказателното производство служебно или по искане на заинтересования (чл. 100, ал. 3 вр. с чл. 92 НПК).</w:t>
      </w:r>
    </w:p>
    <w:p w:rsidR="000006E8" w:rsidRPr="000006E8" w:rsidRDefault="000006E8" w:rsidP="000006E8">
      <w:pPr>
        <w:spacing w:line="360" w:lineRule="auto"/>
        <w:jc w:val="both"/>
        <w:rPr>
          <w:rFonts w:ascii="Cambria" w:hAnsi="Cambria"/>
          <w:sz w:val="26"/>
          <w:szCs w:val="26"/>
        </w:rPr>
      </w:pPr>
      <w:r w:rsidRPr="000006E8">
        <w:rPr>
          <w:rFonts w:ascii="Cambria" w:hAnsi="Cambria"/>
          <w:sz w:val="26"/>
          <w:szCs w:val="26"/>
        </w:rPr>
        <w:tab/>
        <w:t>Процесуалният представител на пострадалия упражнява правата му в хода на досъдебното производство. Същевременно, пострадалият, който е упълномощил процесуален представител разполага с възможност да упражнява процесуалните си права сам или съвместно с упълномощения процесуален представител.</w:t>
      </w:r>
    </w:p>
    <w:p w:rsidR="000006E8" w:rsidRPr="000006E8" w:rsidRDefault="000006E8" w:rsidP="000006E8">
      <w:pPr>
        <w:spacing w:line="360" w:lineRule="auto"/>
        <w:jc w:val="both"/>
        <w:rPr>
          <w:rFonts w:ascii="Cambria" w:hAnsi="Cambria"/>
          <w:sz w:val="26"/>
          <w:szCs w:val="26"/>
        </w:rPr>
      </w:pPr>
      <w:r w:rsidRPr="000006E8">
        <w:rPr>
          <w:rFonts w:ascii="Cambria" w:hAnsi="Cambria"/>
          <w:sz w:val="26"/>
          <w:szCs w:val="26"/>
        </w:rPr>
        <w:tab/>
        <w:t xml:space="preserve">Процесуалният представител има право да се запознае с материалите по досъдебното производство, да прави искания, бележки и възражения; да обжалва актовете, които накърняват неговите или на упълномощилото го лице права и тези, които водят до прекратяване или спиране на наказателното производство. </w:t>
      </w:r>
    </w:p>
    <w:p w:rsidR="000006E8" w:rsidRPr="000006E8" w:rsidRDefault="000006E8" w:rsidP="000006E8">
      <w:pPr>
        <w:spacing w:line="360" w:lineRule="auto"/>
        <w:ind w:firstLine="708"/>
        <w:jc w:val="both"/>
        <w:rPr>
          <w:rFonts w:ascii="Cambria" w:hAnsi="Cambria"/>
          <w:sz w:val="26"/>
          <w:szCs w:val="26"/>
        </w:rPr>
      </w:pPr>
      <w:r w:rsidRPr="000006E8">
        <w:rPr>
          <w:rFonts w:ascii="Cambria" w:hAnsi="Cambria"/>
          <w:sz w:val="26"/>
          <w:szCs w:val="26"/>
        </w:rPr>
        <w:t>Пострадалият може да поиска да бъде призоваван и да му бъдат връчвани книжа и документи на съдебния адрес на упълномощения си процесуален представител, но това не е задължително.</w:t>
      </w:r>
    </w:p>
    <w:p w:rsidR="000006E8" w:rsidRPr="000006E8" w:rsidRDefault="000006E8" w:rsidP="000006E8">
      <w:pPr>
        <w:spacing w:line="360" w:lineRule="auto"/>
        <w:jc w:val="both"/>
        <w:rPr>
          <w:rFonts w:ascii="Cambria" w:hAnsi="Cambria"/>
          <w:sz w:val="26"/>
          <w:szCs w:val="26"/>
        </w:rPr>
      </w:pPr>
      <w:r w:rsidRPr="000006E8">
        <w:rPr>
          <w:rFonts w:ascii="Cambria" w:hAnsi="Cambria"/>
          <w:sz w:val="26"/>
          <w:szCs w:val="26"/>
        </w:rPr>
        <w:tab/>
        <w:t xml:space="preserve">Пострадалият има право да получи безплатна правна помощ по реда на Закона за правната помощ, за подготовка на документи за завеждане на дело или за процесуално представителство пред органите на МВР, на прокуратурата и съда, ако отговаря на изискванията на закона. По-подробно за изискванията за предоставяне на безплатна правна помощ вижте  на сайта на Националното бюро </w:t>
      </w:r>
      <w:r w:rsidRPr="000006E8">
        <w:rPr>
          <w:rFonts w:ascii="Cambria" w:hAnsi="Cambria"/>
          <w:sz w:val="26"/>
          <w:szCs w:val="26"/>
        </w:rPr>
        <w:lastRenderedPageBreak/>
        <w:t xml:space="preserve">за правна помощ </w:t>
      </w:r>
      <w:hyperlink r:id="rId7" w:history="1">
        <w:r w:rsidRPr="000006E8">
          <w:rPr>
            <w:rStyle w:val="Hyperlink"/>
            <w:rFonts w:ascii="Cambria" w:hAnsi="Cambria"/>
            <w:sz w:val="26"/>
            <w:szCs w:val="26"/>
          </w:rPr>
          <w:t>http://www.nbpp.government.bg</w:t>
        </w:r>
      </w:hyperlink>
      <w:r w:rsidRPr="000006E8">
        <w:rPr>
          <w:rFonts w:ascii="Cambria" w:hAnsi="Cambria"/>
          <w:sz w:val="26"/>
          <w:szCs w:val="26"/>
        </w:rPr>
        <w:t>. Там можете да намерите и бланка на молба – декларация за предоставяне на безплатна правна помощ.</w:t>
      </w:r>
    </w:p>
    <w:p w:rsidR="000006E8" w:rsidRPr="00E64A95" w:rsidRDefault="000006E8" w:rsidP="000006E8">
      <w:pPr>
        <w:spacing w:line="360" w:lineRule="auto"/>
        <w:jc w:val="both"/>
        <w:rPr>
          <w:rFonts w:asciiTheme="majorHAnsi" w:hAnsiTheme="majorHAnsi"/>
          <w:sz w:val="26"/>
          <w:szCs w:val="26"/>
        </w:rPr>
      </w:pPr>
      <w:r w:rsidRPr="000006E8">
        <w:rPr>
          <w:rFonts w:ascii="Cambria" w:hAnsi="Cambria"/>
          <w:sz w:val="26"/>
          <w:szCs w:val="26"/>
        </w:rPr>
        <w:tab/>
        <w:t xml:space="preserve">Предложената бланка на молба се депозира пред водещия разследването само в случай, че пострадалият се представлява от упълномощен от него процесуален представител. В случай, че пострадалият се представлява от процесуален представител, определен по реда на Закона да правната помощ, </w:t>
      </w:r>
      <w:r w:rsidR="00A30FE2" w:rsidRPr="00A30FE2">
        <w:rPr>
          <w:rFonts w:asciiTheme="majorHAnsi" w:hAnsiTheme="majorHAnsi"/>
          <w:sz w:val="26"/>
          <w:szCs w:val="26"/>
        </w:rPr>
        <w:t xml:space="preserve">актът за предоставяне на правната помощ се изпраща служебно в съответния Адвокатски съвет. Уведомителното писмо за определения адвокат се получава от водещия разследването. </w:t>
      </w:r>
    </w:p>
    <w:p w:rsidR="000006E8" w:rsidRPr="000006E8" w:rsidRDefault="000006E8" w:rsidP="000006E8">
      <w:pPr>
        <w:spacing w:line="360" w:lineRule="auto"/>
        <w:jc w:val="both"/>
        <w:rPr>
          <w:rFonts w:ascii="Cambria" w:hAnsi="Cambria"/>
          <w:sz w:val="26"/>
          <w:szCs w:val="26"/>
        </w:rPr>
      </w:pPr>
      <w:r w:rsidRPr="000006E8">
        <w:rPr>
          <w:rFonts w:ascii="Cambria" w:hAnsi="Cambria"/>
          <w:sz w:val="26"/>
          <w:szCs w:val="26"/>
        </w:rPr>
        <w:tab/>
        <w:t>Следва да се отбележи, че в хода на досъдебното производство не само пострадалият, но и свидетелят има право да се консултира с адвокат (вж. чл. 122, ал. 2 НПК). Но в случай, че свидетелят не е и пострадал, упълномощеният от него адвокат може единствено да му предостави правна консултация и да обжалва актовете на органите на досъдебното производство, които накърняват неговите права и законни интереси (например постановление за налагане на глоба и/или принудително довеждане). Ето защо е достатъчно свидетелят или упълномощения от него адвокат да представи пълномощното към началото на действието по разследването с негово участие или ведно с жалбата срещу акта, с който са накърнени правата и законните му интереси.</w:t>
      </w:r>
    </w:p>
    <w:p w:rsidR="000006E8" w:rsidRPr="000006E8" w:rsidRDefault="000006E8" w:rsidP="000006E8">
      <w:pPr>
        <w:spacing w:line="360" w:lineRule="auto"/>
        <w:jc w:val="both"/>
        <w:rPr>
          <w:rFonts w:ascii="Cambria" w:hAnsi="Cambria"/>
          <w:sz w:val="26"/>
          <w:szCs w:val="26"/>
        </w:rPr>
      </w:pPr>
    </w:p>
    <w:p w:rsidR="000006E8" w:rsidRPr="000006E8" w:rsidRDefault="000006E8" w:rsidP="000006E8">
      <w:pPr>
        <w:spacing w:line="360" w:lineRule="auto"/>
        <w:jc w:val="both"/>
        <w:rPr>
          <w:rFonts w:ascii="Cambria" w:hAnsi="Cambria"/>
          <w:sz w:val="26"/>
          <w:szCs w:val="26"/>
          <w:lang w:val="en-US"/>
        </w:rPr>
      </w:pPr>
    </w:p>
    <w:p w:rsidR="00DB3F51" w:rsidRPr="00227F63" w:rsidRDefault="00DB3F51" w:rsidP="00DB3F51">
      <w:pPr>
        <w:jc w:val="right"/>
        <w:rPr>
          <w:rFonts w:ascii="Arial" w:hAnsi="Arial" w:cs="Arial"/>
          <w:sz w:val="20"/>
          <w:szCs w:val="20"/>
          <w:u w:val="single"/>
          <w:lang w:val="en-US"/>
        </w:rPr>
      </w:pPr>
    </w:p>
    <w:p w:rsidR="00B71609" w:rsidRPr="00227F63" w:rsidRDefault="00B71609">
      <w:pPr>
        <w:rPr>
          <w:rFonts w:ascii="Arial" w:hAnsi="Arial" w:cs="Arial"/>
          <w:sz w:val="20"/>
          <w:szCs w:val="20"/>
        </w:rPr>
      </w:pPr>
    </w:p>
    <w:sectPr w:rsidR="00B71609" w:rsidRPr="00227F63" w:rsidSect="00335802">
      <w:headerReference w:type="default" r:id="rId8"/>
      <w:footerReference w:type="default" r:id="rId9"/>
      <w:pgSz w:w="11906" w:h="16838"/>
      <w:pgMar w:top="1135" w:right="991" w:bottom="709"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1F6E" w:rsidRDefault="00791F6E">
      <w:r>
        <w:separator/>
      </w:r>
    </w:p>
  </w:endnote>
  <w:endnote w:type="continuationSeparator" w:id="0">
    <w:p w:rsidR="00791F6E" w:rsidRDefault="00791F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A95" w:rsidRDefault="00E64A95" w:rsidP="00A87C0A">
    <w:pPr>
      <w:pStyle w:val="Footer"/>
      <w:jc w:val="center"/>
      <w:rPr>
        <w:rFonts w:ascii="Arial" w:hAnsi="Arial" w:cs="Arial"/>
        <w:i/>
        <w:iCs/>
        <w:sz w:val="16"/>
        <w:szCs w:val="16"/>
        <w:lang w:val="bg-BG"/>
      </w:rPr>
    </w:pPr>
  </w:p>
  <w:p w:rsidR="00335802" w:rsidRPr="00E64A95" w:rsidRDefault="00A30FE2" w:rsidP="00A87C0A">
    <w:pPr>
      <w:pStyle w:val="Footer"/>
      <w:jc w:val="center"/>
      <w:rPr>
        <w:rFonts w:ascii="Arial" w:hAnsi="Arial" w:cs="Arial"/>
        <w:sz w:val="16"/>
        <w:szCs w:val="16"/>
        <w:lang w:val="ru-RU"/>
      </w:rPr>
    </w:pPr>
    <w:r w:rsidRPr="00A30FE2">
      <w:rPr>
        <w:rFonts w:ascii="Arial" w:hAnsi="Arial" w:cs="Arial"/>
        <w:i/>
        <w:iCs/>
        <w:sz w:val="16"/>
        <w:szCs w:val="16"/>
      </w:rPr>
      <w:t>„Този документ е създаден с финансовата подкрепа на Програмата за подкрепа на неправителствени организации в България по Финансовия механизъм на Европейското икономическо пространство. Цялата отговорност за съдържанието на документа се носи от Сдружение „Програма Правна Помощ” и при никакви обстоятелства не може да се приема, че този документ отразява официалното становище на Финансовия механизъм на Европейското икономическо пространство и Оператора на Програмата за подкрепа на неправителствени организации в България.“</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1F6E" w:rsidRDefault="00791F6E">
      <w:r>
        <w:separator/>
      </w:r>
    </w:p>
  </w:footnote>
  <w:footnote w:type="continuationSeparator" w:id="0">
    <w:p w:rsidR="00791F6E" w:rsidRDefault="00791F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802" w:rsidRDefault="000006E8" w:rsidP="00335802">
    <w:pPr>
      <w:pStyle w:val="Header"/>
    </w:pPr>
    <w:r>
      <w:rPr>
        <w:noProof/>
        <w:lang w:val="en-US" w:eastAsia="en-US"/>
      </w:rPr>
      <w:drawing>
        <wp:inline distT="0" distB="0" distL="0" distR="0">
          <wp:extent cx="1257300" cy="1257300"/>
          <wp:effectExtent l="0" t="0" r="0" b="0"/>
          <wp:docPr id="1" name="Picture 1" descr="EEA_Grants_JPG_4642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EA_Grants_JPG_4642_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57300" cy="1257300"/>
                  </a:xfrm>
                  <a:prstGeom prst="rect">
                    <a:avLst/>
                  </a:prstGeom>
                  <a:noFill/>
                  <a:ln>
                    <a:noFill/>
                  </a:ln>
                </pic:spPr>
              </pic:pic>
            </a:graphicData>
          </a:graphic>
        </wp:inline>
      </w:drawing>
    </w:r>
    <w:bookmarkStart w:id="1" w:name="_GoBack"/>
    <w:bookmarkEnd w:id="1"/>
    <w:r w:rsidR="00A87C0A">
      <w:tab/>
    </w:r>
    <w:r w:rsidR="00A87C0A">
      <w:tab/>
    </w:r>
    <w:r w:rsidR="007D7191">
      <w:t xml:space="preserve">                           </w:t>
    </w:r>
    <w:r>
      <w:rPr>
        <w:noProof/>
        <w:lang w:val="en-US" w:eastAsia="en-US"/>
      </w:rPr>
      <w:drawing>
        <wp:inline distT="0" distB="0" distL="0" distR="0">
          <wp:extent cx="1333500" cy="981075"/>
          <wp:effectExtent l="0" t="0" r="0" b="9525"/>
          <wp:docPr id="2" name="Picture 2" descr="Logo L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LAP"/>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33500" cy="981075"/>
                  </a:xfrm>
                  <a:prstGeom prst="rect">
                    <a:avLst/>
                  </a:prstGeom>
                  <a:noFill/>
                  <a:ln>
                    <a:noFill/>
                  </a:ln>
                </pic:spPr>
              </pic:pic>
            </a:graphicData>
          </a:graphic>
        </wp:inline>
      </w:drawing>
    </w:r>
    <w:r w:rsidR="007D7191">
      <w:tab/>
    </w:r>
  </w:p>
  <w:p w:rsidR="00335802" w:rsidRPr="00A87C0A" w:rsidRDefault="00335802" w:rsidP="00335802">
    <w:pPr>
      <w:pStyle w:val="Header"/>
      <w:rPr>
        <w:rFonts w:ascii="Arial" w:hAnsi="Arial" w:cs="Arial"/>
        <w:sz w:val="20"/>
        <w:szCs w:val="20"/>
      </w:rPr>
    </w:pPr>
  </w:p>
  <w:p w:rsidR="00A87C0A" w:rsidRPr="003558C0" w:rsidRDefault="00A30FE2" w:rsidP="00A87C0A">
    <w:pPr>
      <w:pStyle w:val="Default"/>
      <w:jc w:val="center"/>
      <w:rPr>
        <w:rFonts w:ascii="Arial" w:hAnsi="Arial" w:cs="Arial"/>
        <w:bCs/>
        <w:i/>
        <w:iCs/>
        <w:sz w:val="18"/>
        <w:szCs w:val="18"/>
        <w:lang w:val="bg-BG"/>
      </w:rPr>
    </w:pPr>
    <w:r w:rsidRPr="00A30FE2">
      <w:rPr>
        <w:rFonts w:ascii="Arial" w:hAnsi="Arial" w:cs="Arial"/>
        <w:i/>
        <w:sz w:val="18"/>
        <w:szCs w:val="18"/>
        <w:lang w:val="ru-RU"/>
      </w:rPr>
      <w:t xml:space="preserve">Проект </w:t>
    </w:r>
    <w:r w:rsidRPr="00A30FE2">
      <w:rPr>
        <w:rFonts w:ascii="Arial" w:hAnsi="Arial" w:cs="Arial"/>
        <w:bCs/>
        <w:i/>
        <w:iCs/>
        <w:sz w:val="18"/>
        <w:szCs w:val="18"/>
      </w:rPr>
      <w:t>BG05/1367</w:t>
    </w:r>
    <w:r w:rsidRPr="00A30FE2">
      <w:rPr>
        <w:rFonts w:ascii="Arial" w:hAnsi="Arial" w:cs="Arial"/>
        <w:bCs/>
        <w:i/>
        <w:iCs/>
        <w:sz w:val="18"/>
        <w:szCs w:val="18"/>
        <w:lang w:val="bg-BG"/>
      </w:rPr>
      <w:t xml:space="preserve"> „Създаване на електронен каталог на примерни текстове на документи, необходими за участие на пострадалите и свидетелите на престъпления в наказателното производство”, </w:t>
    </w:r>
    <w:proofErr w:type="spellStart"/>
    <w:r w:rsidRPr="00A30FE2">
      <w:rPr>
        <w:rFonts w:ascii="Arial" w:hAnsi="Arial" w:cs="Arial"/>
        <w:i/>
        <w:iCs/>
        <w:sz w:val="18"/>
        <w:szCs w:val="18"/>
      </w:rPr>
      <w:t>се</w:t>
    </w:r>
    <w:proofErr w:type="spellEnd"/>
    <w:r w:rsidRPr="00A30FE2">
      <w:rPr>
        <w:rFonts w:ascii="Arial" w:hAnsi="Arial" w:cs="Arial"/>
        <w:i/>
        <w:iCs/>
        <w:sz w:val="18"/>
        <w:szCs w:val="18"/>
      </w:rPr>
      <w:t xml:space="preserve"> </w:t>
    </w:r>
    <w:proofErr w:type="spellStart"/>
    <w:r w:rsidRPr="00A30FE2">
      <w:rPr>
        <w:rFonts w:ascii="Arial" w:hAnsi="Arial" w:cs="Arial"/>
        <w:i/>
        <w:iCs/>
        <w:sz w:val="18"/>
        <w:szCs w:val="18"/>
      </w:rPr>
      <w:t>финансира</w:t>
    </w:r>
    <w:proofErr w:type="spellEnd"/>
    <w:r w:rsidRPr="00A30FE2">
      <w:rPr>
        <w:rFonts w:ascii="Arial" w:hAnsi="Arial" w:cs="Arial"/>
        <w:i/>
        <w:iCs/>
        <w:sz w:val="18"/>
        <w:szCs w:val="18"/>
      </w:rPr>
      <w:t xml:space="preserve"> в </w:t>
    </w:r>
    <w:proofErr w:type="spellStart"/>
    <w:r w:rsidRPr="00A30FE2">
      <w:rPr>
        <w:rFonts w:ascii="Arial" w:hAnsi="Arial" w:cs="Arial"/>
        <w:i/>
        <w:iCs/>
        <w:sz w:val="18"/>
        <w:szCs w:val="18"/>
      </w:rPr>
      <w:t>рамките</w:t>
    </w:r>
    <w:proofErr w:type="spellEnd"/>
    <w:r w:rsidRPr="00A30FE2">
      <w:rPr>
        <w:rFonts w:ascii="Arial" w:hAnsi="Arial" w:cs="Arial"/>
        <w:i/>
        <w:iCs/>
        <w:sz w:val="18"/>
        <w:szCs w:val="18"/>
      </w:rPr>
      <w:t xml:space="preserve"> </w:t>
    </w:r>
    <w:proofErr w:type="spellStart"/>
    <w:r w:rsidRPr="00A30FE2">
      <w:rPr>
        <w:rFonts w:ascii="Arial" w:hAnsi="Arial" w:cs="Arial"/>
        <w:i/>
        <w:iCs/>
        <w:sz w:val="18"/>
        <w:szCs w:val="18"/>
      </w:rPr>
      <w:t>на</w:t>
    </w:r>
    <w:proofErr w:type="spellEnd"/>
    <w:r w:rsidRPr="00A30FE2">
      <w:rPr>
        <w:rFonts w:ascii="Arial" w:hAnsi="Arial" w:cs="Arial"/>
        <w:i/>
        <w:iCs/>
        <w:sz w:val="18"/>
        <w:szCs w:val="18"/>
      </w:rPr>
      <w:t xml:space="preserve"> </w:t>
    </w:r>
    <w:proofErr w:type="spellStart"/>
    <w:r w:rsidRPr="00A30FE2">
      <w:rPr>
        <w:rFonts w:ascii="Arial" w:hAnsi="Arial" w:cs="Arial"/>
        <w:i/>
        <w:iCs/>
        <w:sz w:val="18"/>
        <w:szCs w:val="18"/>
      </w:rPr>
      <w:t>Програмата</w:t>
    </w:r>
    <w:proofErr w:type="spellEnd"/>
    <w:r w:rsidRPr="00A30FE2">
      <w:rPr>
        <w:rFonts w:ascii="Arial" w:hAnsi="Arial" w:cs="Arial"/>
        <w:i/>
        <w:iCs/>
        <w:sz w:val="18"/>
        <w:szCs w:val="18"/>
      </w:rPr>
      <w:t xml:space="preserve"> </w:t>
    </w:r>
    <w:proofErr w:type="spellStart"/>
    <w:r w:rsidRPr="00A30FE2">
      <w:rPr>
        <w:rFonts w:ascii="Arial" w:hAnsi="Arial" w:cs="Arial"/>
        <w:i/>
        <w:iCs/>
        <w:sz w:val="18"/>
        <w:szCs w:val="18"/>
      </w:rPr>
      <w:t>за</w:t>
    </w:r>
    <w:proofErr w:type="spellEnd"/>
    <w:r w:rsidRPr="00A30FE2">
      <w:rPr>
        <w:rFonts w:ascii="Arial" w:hAnsi="Arial" w:cs="Arial"/>
        <w:i/>
        <w:iCs/>
        <w:sz w:val="18"/>
        <w:szCs w:val="18"/>
      </w:rPr>
      <w:t xml:space="preserve"> </w:t>
    </w:r>
    <w:proofErr w:type="spellStart"/>
    <w:r w:rsidRPr="00A30FE2">
      <w:rPr>
        <w:rFonts w:ascii="Arial" w:hAnsi="Arial" w:cs="Arial"/>
        <w:i/>
        <w:iCs/>
        <w:sz w:val="18"/>
        <w:szCs w:val="18"/>
      </w:rPr>
      <w:t>подкрепа</w:t>
    </w:r>
    <w:proofErr w:type="spellEnd"/>
    <w:r w:rsidRPr="00A30FE2">
      <w:rPr>
        <w:rFonts w:ascii="Arial" w:hAnsi="Arial" w:cs="Arial"/>
        <w:i/>
        <w:iCs/>
        <w:sz w:val="18"/>
        <w:szCs w:val="18"/>
      </w:rPr>
      <w:t xml:space="preserve"> </w:t>
    </w:r>
    <w:proofErr w:type="spellStart"/>
    <w:r w:rsidRPr="00A30FE2">
      <w:rPr>
        <w:rFonts w:ascii="Arial" w:hAnsi="Arial" w:cs="Arial"/>
        <w:i/>
        <w:iCs/>
        <w:sz w:val="18"/>
        <w:szCs w:val="18"/>
      </w:rPr>
      <w:t>на</w:t>
    </w:r>
    <w:proofErr w:type="spellEnd"/>
    <w:r w:rsidRPr="00A30FE2">
      <w:rPr>
        <w:rFonts w:ascii="Arial" w:hAnsi="Arial" w:cs="Arial"/>
        <w:i/>
        <w:iCs/>
        <w:sz w:val="18"/>
        <w:szCs w:val="18"/>
      </w:rPr>
      <w:t xml:space="preserve"> НПО в </w:t>
    </w:r>
    <w:proofErr w:type="spellStart"/>
    <w:r w:rsidRPr="00A30FE2">
      <w:rPr>
        <w:rFonts w:ascii="Arial" w:hAnsi="Arial" w:cs="Arial"/>
        <w:i/>
        <w:iCs/>
        <w:sz w:val="18"/>
        <w:szCs w:val="18"/>
      </w:rPr>
      <w:t>България</w:t>
    </w:r>
    <w:proofErr w:type="spellEnd"/>
    <w:r w:rsidRPr="00A30FE2">
      <w:rPr>
        <w:rFonts w:ascii="Arial" w:hAnsi="Arial" w:cs="Arial"/>
        <w:i/>
        <w:iCs/>
        <w:sz w:val="18"/>
        <w:szCs w:val="18"/>
      </w:rPr>
      <w:t xml:space="preserve"> </w:t>
    </w:r>
    <w:proofErr w:type="spellStart"/>
    <w:r w:rsidRPr="00A30FE2">
      <w:rPr>
        <w:rFonts w:ascii="Arial" w:hAnsi="Arial" w:cs="Arial"/>
        <w:i/>
        <w:iCs/>
        <w:sz w:val="18"/>
        <w:szCs w:val="18"/>
      </w:rPr>
      <w:t>по</w:t>
    </w:r>
    <w:proofErr w:type="spellEnd"/>
    <w:r w:rsidRPr="00A30FE2">
      <w:rPr>
        <w:rFonts w:ascii="Arial" w:hAnsi="Arial" w:cs="Arial"/>
        <w:i/>
        <w:iCs/>
        <w:sz w:val="18"/>
        <w:szCs w:val="18"/>
      </w:rPr>
      <w:t xml:space="preserve"> </w:t>
    </w:r>
    <w:proofErr w:type="spellStart"/>
    <w:r w:rsidRPr="00A30FE2">
      <w:rPr>
        <w:rFonts w:ascii="Arial" w:hAnsi="Arial" w:cs="Arial"/>
        <w:i/>
        <w:iCs/>
        <w:sz w:val="18"/>
        <w:szCs w:val="18"/>
      </w:rPr>
      <w:t>Финансовия</w:t>
    </w:r>
    <w:proofErr w:type="spellEnd"/>
    <w:r w:rsidRPr="00A30FE2">
      <w:rPr>
        <w:rFonts w:ascii="Arial" w:hAnsi="Arial" w:cs="Arial"/>
        <w:i/>
        <w:iCs/>
        <w:sz w:val="18"/>
        <w:szCs w:val="18"/>
      </w:rPr>
      <w:t xml:space="preserve"> </w:t>
    </w:r>
    <w:proofErr w:type="spellStart"/>
    <w:r w:rsidRPr="00A30FE2">
      <w:rPr>
        <w:rFonts w:ascii="Arial" w:hAnsi="Arial" w:cs="Arial"/>
        <w:i/>
        <w:iCs/>
        <w:sz w:val="18"/>
        <w:szCs w:val="18"/>
      </w:rPr>
      <w:t>механизъм</w:t>
    </w:r>
    <w:proofErr w:type="spellEnd"/>
    <w:r w:rsidRPr="00A30FE2">
      <w:rPr>
        <w:rFonts w:ascii="Arial" w:hAnsi="Arial" w:cs="Arial"/>
        <w:i/>
        <w:iCs/>
        <w:sz w:val="18"/>
        <w:szCs w:val="18"/>
      </w:rPr>
      <w:t xml:space="preserve"> </w:t>
    </w:r>
    <w:proofErr w:type="spellStart"/>
    <w:r w:rsidRPr="00A30FE2">
      <w:rPr>
        <w:rFonts w:ascii="Arial" w:hAnsi="Arial" w:cs="Arial"/>
        <w:i/>
        <w:iCs/>
        <w:sz w:val="18"/>
        <w:szCs w:val="18"/>
      </w:rPr>
      <w:t>на</w:t>
    </w:r>
    <w:proofErr w:type="spellEnd"/>
    <w:r w:rsidRPr="00A30FE2">
      <w:rPr>
        <w:rFonts w:ascii="Arial" w:hAnsi="Arial" w:cs="Arial"/>
        <w:i/>
        <w:iCs/>
        <w:sz w:val="18"/>
        <w:szCs w:val="18"/>
      </w:rPr>
      <w:t xml:space="preserve"> </w:t>
    </w:r>
    <w:proofErr w:type="spellStart"/>
    <w:r w:rsidRPr="00A30FE2">
      <w:rPr>
        <w:rFonts w:ascii="Arial" w:hAnsi="Arial" w:cs="Arial"/>
        <w:i/>
        <w:iCs/>
        <w:sz w:val="18"/>
        <w:szCs w:val="18"/>
      </w:rPr>
      <w:t>Европейското</w:t>
    </w:r>
    <w:proofErr w:type="spellEnd"/>
    <w:r w:rsidRPr="00A30FE2">
      <w:rPr>
        <w:rFonts w:ascii="Arial" w:hAnsi="Arial" w:cs="Arial"/>
        <w:i/>
        <w:iCs/>
        <w:sz w:val="18"/>
        <w:szCs w:val="18"/>
      </w:rPr>
      <w:t xml:space="preserve"> </w:t>
    </w:r>
    <w:proofErr w:type="spellStart"/>
    <w:r w:rsidRPr="00A30FE2">
      <w:rPr>
        <w:rFonts w:ascii="Arial" w:hAnsi="Arial" w:cs="Arial"/>
        <w:i/>
        <w:iCs/>
        <w:sz w:val="18"/>
        <w:szCs w:val="18"/>
      </w:rPr>
      <w:t>икономическо</w:t>
    </w:r>
    <w:proofErr w:type="spellEnd"/>
    <w:r w:rsidRPr="00A30FE2">
      <w:rPr>
        <w:rFonts w:ascii="Arial" w:hAnsi="Arial" w:cs="Arial"/>
        <w:i/>
        <w:iCs/>
        <w:sz w:val="18"/>
        <w:szCs w:val="18"/>
      </w:rPr>
      <w:t xml:space="preserve"> </w:t>
    </w:r>
    <w:proofErr w:type="spellStart"/>
    <w:r w:rsidRPr="00A30FE2">
      <w:rPr>
        <w:rFonts w:ascii="Arial" w:hAnsi="Arial" w:cs="Arial"/>
        <w:i/>
        <w:iCs/>
        <w:sz w:val="18"/>
        <w:szCs w:val="18"/>
      </w:rPr>
      <w:t>пространство</w:t>
    </w:r>
    <w:proofErr w:type="spellEnd"/>
    <w:r w:rsidRPr="00A30FE2">
      <w:rPr>
        <w:rFonts w:ascii="Arial" w:hAnsi="Arial" w:cs="Arial"/>
        <w:i/>
        <w:iCs/>
        <w:sz w:val="18"/>
        <w:szCs w:val="18"/>
      </w:rPr>
      <w:t xml:space="preserve"> 2009-2014 г.“</w:t>
    </w:r>
  </w:p>
  <w:p w:rsidR="00335802" w:rsidRPr="00737C7F" w:rsidRDefault="00335802" w:rsidP="00A87C0A">
    <w:pPr>
      <w:pStyle w:val="Default"/>
      <w:rPr>
        <w:rFonts w:ascii="Cambria" w:hAnsi="Cambria"/>
        <w:i/>
        <w:sz w:val="18"/>
        <w:szCs w:val="18"/>
        <w:lang w:val="bg-BG"/>
      </w:rPr>
    </w:pPr>
  </w:p>
  <w:p w:rsidR="00335802" w:rsidRDefault="0033580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7E0810"/>
    <w:multiLevelType w:val="hybridMultilevel"/>
    <w:tmpl w:val="6DEED4C4"/>
    <w:lvl w:ilvl="0" w:tplc="0402000F">
      <w:start w:val="1"/>
      <w:numFmt w:val="decimal"/>
      <w:lvlText w:val="%1."/>
      <w:lvlJc w:val="left"/>
      <w:pPr>
        <w:ind w:left="735" w:hanging="360"/>
      </w:pPr>
    </w:lvl>
    <w:lvl w:ilvl="1" w:tplc="04020019" w:tentative="1">
      <w:start w:val="1"/>
      <w:numFmt w:val="lowerLetter"/>
      <w:lvlText w:val="%2."/>
      <w:lvlJc w:val="left"/>
      <w:pPr>
        <w:ind w:left="1455" w:hanging="360"/>
      </w:pPr>
    </w:lvl>
    <w:lvl w:ilvl="2" w:tplc="0402001B" w:tentative="1">
      <w:start w:val="1"/>
      <w:numFmt w:val="lowerRoman"/>
      <w:lvlText w:val="%3."/>
      <w:lvlJc w:val="right"/>
      <w:pPr>
        <w:ind w:left="2175" w:hanging="180"/>
      </w:pPr>
    </w:lvl>
    <w:lvl w:ilvl="3" w:tplc="0402000F" w:tentative="1">
      <w:start w:val="1"/>
      <w:numFmt w:val="decimal"/>
      <w:lvlText w:val="%4."/>
      <w:lvlJc w:val="left"/>
      <w:pPr>
        <w:ind w:left="2895" w:hanging="360"/>
      </w:pPr>
    </w:lvl>
    <w:lvl w:ilvl="4" w:tplc="04020019" w:tentative="1">
      <w:start w:val="1"/>
      <w:numFmt w:val="lowerLetter"/>
      <w:lvlText w:val="%5."/>
      <w:lvlJc w:val="left"/>
      <w:pPr>
        <w:ind w:left="3615" w:hanging="360"/>
      </w:pPr>
    </w:lvl>
    <w:lvl w:ilvl="5" w:tplc="0402001B" w:tentative="1">
      <w:start w:val="1"/>
      <w:numFmt w:val="lowerRoman"/>
      <w:lvlText w:val="%6."/>
      <w:lvlJc w:val="right"/>
      <w:pPr>
        <w:ind w:left="4335" w:hanging="180"/>
      </w:pPr>
    </w:lvl>
    <w:lvl w:ilvl="6" w:tplc="0402000F" w:tentative="1">
      <w:start w:val="1"/>
      <w:numFmt w:val="decimal"/>
      <w:lvlText w:val="%7."/>
      <w:lvlJc w:val="left"/>
      <w:pPr>
        <w:ind w:left="5055" w:hanging="360"/>
      </w:pPr>
    </w:lvl>
    <w:lvl w:ilvl="7" w:tplc="04020019" w:tentative="1">
      <w:start w:val="1"/>
      <w:numFmt w:val="lowerLetter"/>
      <w:lvlText w:val="%8."/>
      <w:lvlJc w:val="left"/>
      <w:pPr>
        <w:ind w:left="5775" w:hanging="360"/>
      </w:pPr>
    </w:lvl>
    <w:lvl w:ilvl="8" w:tplc="0402001B" w:tentative="1">
      <w:start w:val="1"/>
      <w:numFmt w:val="lowerRoman"/>
      <w:lvlText w:val="%9."/>
      <w:lvlJc w:val="right"/>
      <w:pPr>
        <w:ind w:left="6495" w:hanging="180"/>
      </w:pPr>
    </w:lvl>
  </w:abstractNum>
  <w:abstractNum w:abstractNumId="1">
    <w:nsid w:val="59C47370"/>
    <w:multiLevelType w:val="hybridMultilevel"/>
    <w:tmpl w:val="7D60442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5D0C6D6E"/>
    <w:multiLevelType w:val="hybridMultilevel"/>
    <w:tmpl w:val="FCC0F9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08"/>
  <w:hyphenationZone w:val="425"/>
  <w:characterSpacingControl w:val="doNotCompress"/>
  <w:hdrShapeDefaults>
    <o:shapedefaults v:ext="edit" spidmax="4097"/>
  </w:hdrShapeDefaults>
  <w:footnotePr>
    <w:footnote w:id="-1"/>
    <w:footnote w:id="0"/>
  </w:footnotePr>
  <w:endnotePr>
    <w:endnote w:id="-1"/>
    <w:endnote w:id="0"/>
  </w:endnotePr>
  <w:compat/>
  <w:rsids>
    <w:rsidRoot w:val="00DB3F51"/>
    <w:rsid w:val="000006E8"/>
    <w:rsid w:val="00090736"/>
    <w:rsid w:val="00097520"/>
    <w:rsid w:val="000A1AE2"/>
    <w:rsid w:val="000E2A3B"/>
    <w:rsid w:val="00107951"/>
    <w:rsid w:val="00136BCA"/>
    <w:rsid w:val="00227F63"/>
    <w:rsid w:val="002C7213"/>
    <w:rsid w:val="00335802"/>
    <w:rsid w:val="003558C0"/>
    <w:rsid w:val="00381039"/>
    <w:rsid w:val="003A2487"/>
    <w:rsid w:val="00507077"/>
    <w:rsid w:val="0054079E"/>
    <w:rsid w:val="005C2657"/>
    <w:rsid w:val="006047E4"/>
    <w:rsid w:val="00791F6E"/>
    <w:rsid w:val="007B21F5"/>
    <w:rsid w:val="007D7191"/>
    <w:rsid w:val="00882EE9"/>
    <w:rsid w:val="00893E54"/>
    <w:rsid w:val="008E3F88"/>
    <w:rsid w:val="0090166C"/>
    <w:rsid w:val="009C39EC"/>
    <w:rsid w:val="00A30FE2"/>
    <w:rsid w:val="00A56796"/>
    <w:rsid w:val="00A87C0A"/>
    <w:rsid w:val="00AA6F21"/>
    <w:rsid w:val="00AC21CA"/>
    <w:rsid w:val="00AF32B0"/>
    <w:rsid w:val="00B37BEA"/>
    <w:rsid w:val="00B71609"/>
    <w:rsid w:val="00BB7C26"/>
    <w:rsid w:val="00C03056"/>
    <w:rsid w:val="00C77EA5"/>
    <w:rsid w:val="00CA4EB1"/>
    <w:rsid w:val="00CC705F"/>
    <w:rsid w:val="00CE7F5E"/>
    <w:rsid w:val="00D7432B"/>
    <w:rsid w:val="00DB3F51"/>
    <w:rsid w:val="00E56585"/>
    <w:rsid w:val="00E64A95"/>
    <w:rsid w:val="00F0606A"/>
    <w:rsid w:val="00F51EB0"/>
    <w:rsid w:val="00F56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F51"/>
    <w:rPr>
      <w:rFonts w:ascii="Times New Roman" w:eastAsia="Times New Roman" w:hAnsi="Times New Roman"/>
      <w:sz w:val="24"/>
      <w:szCs w:val="24"/>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3F51"/>
    <w:pPr>
      <w:tabs>
        <w:tab w:val="center" w:pos="4513"/>
        <w:tab w:val="right" w:pos="9026"/>
      </w:tabs>
    </w:pPr>
    <w:rPr>
      <w:lang/>
    </w:rPr>
  </w:style>
  <w:style w:type="character" w:customStyle="1" w:styleId="HeaderChar">
    <w:name w:val="Header Char"/>
    <w:link w:val="Header"/>
    <w:uiPriority w:val="99"/>
    <w:rsid w:val="00DB3F51"/>
    <w:rPr>
      <w:rFonts w:ascii="Times New Roman" w:eastAsia="Times New Roman" w:hAnsi="Times New Roman" w:cs="Times New Roman"/>
      <w:sz w:val="24"/>
      <w:szCs w:val="24"/>
      <w:lang w:eastAsia="bg-BG"/>
    </w:rPr>
  </w:style>
  <w:style w:type="paragraph" w:styleId="Footer">
    <w:name w:val="footer"/>
    <w:basedOn w:val="Normal"/>
    <w:link w:val="FooterChar"/>
    <w:uiPriority w:val="99"/>
    <w:unhideWhenUsed/>
    <w:rsid w:val="00DB3F51"/>
    <w:pPr>
      <w:tabs>
        <w:tab w:val="center" w:pos="4513"/>
        <w:tab w:val="right" w:pos="9026"/>
      </w:tabs>
    </w:pPr>
    <w:rPr>
      <w:lang/>
    </w:rPr>
  </w:style>
  <w:style w:type="character" w:customStyle="1" w:styleId="FooterChar">
    <w:name w:val="Footer Char"/>
    <w:link w:val="Footer"/>
    <w:uiPriority w:val="99"/>
    <w:rsid w:val="00DB3F51"/>
    <w:rPr>
      <w:rFonts w:ascii="Times New Roman" w:eastAsia="Times New Roman" w:hAnsi="Times New Roman" w:cs="Times New Roman"/>
      <w:sz w:val="24"/>
      <w:szCs w:val="24"/>
      <w:lang w:eastAsia="bg-BG"/>
    </w:rPr>
  </w:style>
  <w:style w:type="paragraph" w:customStyle="1" w:styleId="Default">
    <w:name w:val="Default"/>
    <w:rsid w:val="00DB3F51"/>
    <w:pPr>
      <w:autoSpaceDE w:val="0"/>
      <w:autoSpaceDN w:val="0"/>
      <w:adjustRightInd w:val="0"/>
    </w:pPr>
    <w:rPr>
      <w:rFonts w:eastAsia="Times New Roman" w:cs="Calibri"/>
      <w:color w:val="000000"/>
      <w:sz w:val="24"/>
      <w:szCs w:val="24"/>
      <w:lang w:eastAsia="zh-CN"/>
    </w:rPr>
  </w:style>
  <w:style w:type="character" w:styleId="Hyperlink">
    <w:name w:val="Hyperlink"/>
    <w:uiPriority w:val="99"/>
    <w:unhideWhenUsed/>
    <w:rsid w:val="00DB3F51"/>
    <w:rPr>
      <w:color w:val="0000FF"/>
      <w:u w:val="single"/>
    </w:rPr>
  </w:style>
  <w:style w:type="character" w:customStyle="1" w:styleId="apple-converted-space">
    <w:name w:val="apple-converted-space"/>
    <w:basedOn w:val="DefaultParagraphFont"/>
    <w:rsid w:val="003A2487"/>
  </w:style>
  <w:style w:type="paragraph" w:styleId="ListParagraph">
    <w:name w:val="List Paragraph"/>
    <w:basedOn w:val="Normal"/>
    <w:uiPriority w:val="34"/>
    <w:qFormat/>
    <w:rsid w:val="0090166C"/>
    <w:pPr>
      <w:spacing w:after="200" w:line="276" w:lineRule="auto"/>
      <w:ind w:left="720"/>
      <w:contextualSpacing/>
    </w:pPr>
    <w:rPr>
      <w:rFonts w:ascii="Calibri" w:eastAsia="Calibri" w:hAnsi="Calibri"/>
      <w:sz w:val="22"/>
      <w:szCs w:val="22"/>
      <w:lang w:val="en-US" w:eastAsia="en-US"/>
    </w:rPr>
  </w:style>
  <w:style w:type="paragraph" w:styleId="BalloonText">
    <w:name w:val="Balloon Text"/>
    <w:basedOn w:val="Normal"/>
    <w:link w:val="BalloonTextChar"/>
    <w:uiPriority w:val="99"/>
    <w:semiHidden/>
    <w:unhideWhenUsed/>
    <w:rsid w:val="00E64A95"/>
    <w:rPr>
      <w:rFonts w:ascii="Tahoma" w:hAnsi="Tahoma" w:cs="Tahoma"/>
      <w:sz w:val="16"/>
      <w:szCs w:val="16"/>
    </w:rPr>
  </w:style>
  <w:style w:type="character" w:customStyle="1" w:styleId="BalloonTextChar">
    <w:name w:val="Balloon Text Char"/>
    <w:basedOn w:val="DefaultParagraphFont"/>
    <w:link w:val="BalloonText"/>
    <w:uiPriority w:val="99"/>
    <w:semiHidden/>
    <w:rsid w:val="00E64A95"/>
    <w:rPr>
      <w:rFonts w:ascii="Tahoma" w:eastAsia="Times New Roman" w:hAnsi="Tahoma" w:cs="Tahoma"/>
      <w:sz w:val="16"/>
      <w:szCs w:val="16"/>
      <w:lang w:val="bg-B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F51"/>
    <w:rPr>
      <w:rFonts w:ascii="Times New Roman" w:eastAsia="Times New Roman" w:hAnsi="Times New Roman"/>
      <w:sz w:val="24"/>
      <w:szCs w:val="24"/>
      <w:lang w:val="bg-B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B3F51"/>
    <w:pPr>
      <w:tabs>
        <w:tab w:val="center" w:pos="4513"/>
        <w:tab w:val="right" w:pos="9026"/>
      </w:tabs>
    </w:pPr>
    <w:rPr>
      <w:lang w:val="x-none"/>
    </w:rPr>
  </w:style>
  <w:style w:type="character" w:customStyle="1" w:styleId="a4">
    <w:name w:val="Горен колонтитул Знак"/>
    <w:link w:val="a3"/>
    <w:uiPriority w:val="99"/>
    <w:rsid w:val="00DB3F51"/>
    <w:rPr>
      <w:rFonts w:ascii="Times New Roman" w:eastAsia="Times New Roman" w:hAnsi="Times New Roman" w:cs="Times New Roman"/>
      <w:sz w:val="24"/>
      <w:szCs w:val="24"/>
      <w:lang w:eastAsia="bg-BG"/>
    </w:rPr>
  </w:style>
  <w:style w:type="paragraph" w:styleId="a5">
    <w:name w:val="footer"/>
    <w:basedOn w:val="a"/>
    <w:link w:val="a6"/>
    <w:uiPriority w:val="99"/>
    <w:unhideWhenUsed/>
    <w:rsid w:val="00DB3F51"/>
    <w:pPr>
      <w:tabs>
        <w:tab w:val="center" w:pos="4513"/>
        <w:tab w:val="right" w:pos="9026"/>
      </w:tabs>
    </w:pPr>
    <w:rPr>
      <w:lang w:val="x-none"/>
    </w:rPr>
  </w:style>
  <w:style w:type="character" w:customStyle="1" w:styleId="a6">
    <w:name w:val="Долен колонтитул Знак"/>
    <w:link w:val="a5"/>
    <w:uiPriority w:val="99"/>
    <w:rsid w:val="00DB3F51"/>
    <w:rPr>
      <w:rFonts w:ascii="Times New Roman" w:eastAsia="Times New Roman" w:hAnsi="Times New Roman" w:cs="Times New Roman"/>
      <w:sz w:val="24"/>
      <w:szCs w:val="24"/>
      <w:lang w:eastAsia="bg-BG"/>
    </w:rPr>
  </w:style>
  <w:style w:type="paragraph" w:customStyle="1" w:styleId="Default">
    <w:name w:val="Default"/>
    <w:rsid w:val="00DB3F51"/>
    <w:pPr>
      <w:autoSpaceDE w:val="0"/>
      <w:autoSpaceDN w:val="0"/>
      <w:adjustRightInd w:val="0"/>
    </w:pPr>
    <w:rPr>
      <w:rFonts w:eastAsia="Times New Roman" w:cs="Calibri"/>
      <w:color w:val="000000"/>
      <w:sz w:val="24"/>
      <w:szCs w:val="24"/>
      <w:lang w:eastAsia="zh-CN"/>
    </w:rPr>
  </w:style>
  <w:style w:type="character" w:styleId="a7">
    <w:name w:val="Hyperlink"/>
    <w:uiPriority w:val="99"/>
    <w:unhideWhenUsed/>
    <w:rsid w:val="00DB3F51"/>
    <w:rPr>
      <w:color w:val="0000FF"/>
      <w:u w:val="single"/>
    </w:rPr>
  </w:style>
  <w:style w:type="character" w:customStyle="1" w:styleId="apple-converted-space">
    <w:name w:val="apple-converted-space"/>
    <w:basedOn w:val="a0"/>
    <w:rsid w:val="003A2487"/>
  </w:style>
  <w:style w:type="paragraph" w:styleId="a8">
    <w:name w:val="List Paragraph"/>
    <w:basedOn w:val="a"/>
    <w:uiPriority w:val="34"/>
    <w:qFormat/>
    <w:rsid w:val="0090166C"/>
    <w:pPr>
      <w:spacing w:after="200" w:line="276" w:lineRule="auto"/>
      <w:ind w:left="720"/>
      <w:contextualSpacing/>
    </w:pPr>
    <w:rPr>
      <w:rFonts w:ascii="Calibri" w:eastAsia="Calibri" w:hAnsi="Calibri"/>
      <w:sz w:val="22"/>
      <w:szCs w:val="22"/>
      <w:lang w:val="en-US" w:eastAsia="en-US"/>
    </w:rPr>
  </w:style>
  <w:style w:type="paragraph" w:styleId="a9">
    <w:name w:val="Balloon Text"/>
    <w:basedOn w:val="a"/>
    <w:link w:val="aa"/>
    <w:uiPriority w:val="99"/>
    <w:semiHidden/>
    <w:unhideWhenUsed/>
    <w:rsid w:val="00E64A95"/>
    <w:rPr>
      <w:rFonts w:ascii="Tahoma" w:hAnsi="Tahoma" w:cs="Tahoma"/>
      <w:sz w:val="16"/>
      <w:szCs w:val="16"/>
    </w:rPr>
  </w:style>
  <w:style w:type="character" w:customStyle="1" w:styleId="aa">
    <w:name w:val="Изнесен текст Знак"/>
    <w:basedOn w:val="a0"/>
    <w:link w:val="a9"/>
    <w:uiPriority w:val="99"/>
    <w:semiHidden/>
    <w:rsid w:val="00E64A95"/>
    <w:rPr>
      <w:rFonts w:ascii="Tahoma" w:eastAsia="Times New Roman" w:hAnsi="Tahoma" w:cs="Tahoma"/>
      <w:sz w:val="16"/>
      <w:szCs w:val="16"/>
      <w:lang w:val="bg-BG" w:eastAsia="bg-B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bpp.government.bg"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1123</Words>
  <Characters>6407</Characters>
  <Application>Microsoft Office Word</Application>
  <DocSecurity>4</DocSecurity>
  <Lines>53</Lines>
  <Paragraphs>15</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7515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Notebook</dc:creator>
  <cp:lastModifiedBy>Tsvety</cp:lastModifiedBy>
  <cp:revision>2</cp:revision>
  <dcterms:created xsi:type="dcterms:W3CDTF">2015-10-11T16:07:00Z</dcterms:created>
  <dcterms:modified xsi:type="dcterms:W3CDTF">2015-10-11T16:07:00Z</dcterms:modified>
</cp:coreProperties>
</file>